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56" w:rsidRPr="008E3E56" w:rsidRDefault="008E3E56" w:rsidP="008E3E56">
      <w:pPr>
        <w:spacing w:after="0" w:line="240" w:lineRule="auto"/>
        <w:ind w:firstLine="8505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Затверджую</w:t>
      </w:r>
    </w:p>
    <w:p w:rsidR="008E3E56" w:rsidRPr="008E3E56" w:rsidRDefault="008E3E56" w:rsidP="008E3E56">
      <w:pPr>
        <w:spacing w:after="0" w:line="240" w:lineRule="auto"/>
        <w:ind w:firstLine="8505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E3E5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Директор НТМЛ № 16 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8E3E56" w:rsidRPr="008E3E56" w:rsidRDefault="008E3E56" w:rsidP="008E3E56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E3E5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</w:t>
      </w:r>
      <w:r w:rsidRPr="008E3E56">
        <w:rPr>
          <w:rFonts w:ascii="Courier New" w:eastAsia="Times New Roman" w:hAnsi="Courier New" w:cs="Courier New"/>
          <w:sz w:val="28"/>
          <w:szCs w:val="28"/>
          <w:lang w:eastAsia="ru-RU"/>
        </w:rPr>
        <w:t>_______ Н.Гутнєва</w:t>
      </w:r>
    </w:p>
    <w:p w:rsidR="008E3E56" w:rsidRPr="008E3E56" w:rsidRDefault="008E3E56" w:rsidP="008E3E56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642CC" w:rsidRPr="00802CCE" w:rsidRDefault="00B642CC" w:rsidP="00802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CCE">
        <w:rPr>
          <w:rFonts w:ascii="Times New Roman" w:hAnsi="Times New Roman" w:cs="Times New Roman"/>
          <w:b/>
          <w:sz w:val="36"/>
          <w:szCs w:val="36"/>
          <w:lang w:val="ru-RU"/>
        </w:rPr>
        <w:t xml:space="preserve">Тематика </w:t>
      </w:r>
      <w:proofErr w:type="spellStart"/>
      <w:r w:rsidRPr="00802CCE">
        <w:rPr>
          <w:rFonts w:ascii="Times New Roman" w:hAnsi="Times New Roman" w:cs="Times New Roman"/>
          <w:b/>
          <w:sz w:val="36"/>
          <w:szCs w:val="36"/>
          <w:lang w:val="ru-RU"/>
        </w:rPr>
        <w:t>батьк</w:t>
      </w:r>
      <w:r w:rsidRPr="00802CCE">
        <w:rPr>
          <w:rFonts w:ascii="Times New Roman" w:hAnsi="Times New Roman" w:cs="Times New Roman"/>
          <w:b/>
          <w:sz w:val="36"/>
          <w:szCs w:val="36"/>
        </w:rPr>
        <w:t>івського</w:t>
      </w:r>
      <w:proofErr w:type="spellEnd"/>
      <w:r w:rsidRPr="00802CCE">
        <w:rPr>
          <w:rFonts w:ascii="Times New Roman" w:hAnsi="Times New Roman" w:cs="Times New Roman"/>
          <w:b/>
          <w:sz w:val="36"/>
          <w:szCs w:val="36"/>
        </w:rPr>
        <w:t xml:space="preserve"> лекторію на 2013 – 2014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536"/>
        <w:gridCol w:w="5465"/>
      </w:tblGrid>
      <w:tr w:rsidR="00B642CC" w:rsidRPr="00802CCE" w:rsidTr="008E3E56">
        <w:tc>
          <w:tcPr>
            <w:tcW w:w="1668" w:type="dxa"/>
          </w:tcPr>
          <w:p w:rsidR="00B642CC" w:rsidRPr="008E3E56" w:rsidRDefault="008E3E56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1-4 класи</w:t>
            </w:r>
          </w:p>
        </w:tc>
        <w:tc>
          <w:tcPr>
            <w:tcW w:w="4536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5-8 класи</w:t>
            </w:r>
          </w:p>
        </w:tc>
        <w:tc>
          <w:tcPr>
            <w:tcW w:w="5465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9-11 класи</w:t>
            </w:r>
          </w:p>
        </w:tc>
      </w:tr>
      <w:tr w:rsidR="00B642CC" w:rsidRPr="00802CCE" w:rsidTr="008E3E56">
        <w:tc>
          <w:tcPr>
            <w:tcW w:w="1668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368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«Співпраця батьків та педагогів»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Як допомогти молодшому школяреві добре вчитися.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Сумісна виховна робота родини та школи.</w:t>
            </w:r>
          </w:p>
        </w:tc>
        <w:tc>
          <w:tcPr>
            <w:tcW w:w="4536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4A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«Ці неспокійні підлітки»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Фізичні і психологічні особливості підліткового віку.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Джерела тривоги у підлітків.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Поради щодо профілактики депресивних станів.</w:t>
            </w:r>
          </w:p>
        </w:tc>
        <w:tc>
          <w:tcPr>
            <w:tcW w:w="546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«Проблеми навчання та виховання учнів випускних класів»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Формування навчальної мотивації.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Профорієнтація учнів старших класів.</w:t>
            </w:r>
          </w:p>
        </w:tc>
      </w:tr>
      <w:tr w:rsidR="00B642CC" w:rsidRPr="00802CCE" w:rsidTr="008E3E56">
        <w:tc>
          <w:tcPr>
            <w:tcW w:w="1668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368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«Книга і читання у Вашому домі»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Роль сім'ї у вихованні культури читання молодших школярів.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Способи заохочення дитини до читання.</w:t>
            </w:r>
          </w:p>
        </w:tc>
        <w:tc>
          <w:tcPr>
            <w:tcW w:w="4536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«Виховання підлітка»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Фактори ризику и мотиви девіантної поведінки підлітків.</w:t>
            </w:r>
          </w:p>
          <w:p w:rsidR="00B642CC" w:rsidRPr="00802CCE" w:rsidRDefault="007D75C8" w:rsidP="008E3E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Поради щодо виховання адекватної поведінки підлітків.</w:t>
            </w:r>
          </w:p>
        </w:tc>
        <w:tc>
          <w:tcPr>
            <w:tcW w:w="5465" w:type="dxa"/>
          </w:tcPr>
          <w:p w:rsidR="00B642CC" w:rsidRPr="008E3E56" w:rsidRDefault="007D75C8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«Формування культури та здорового способу життя дитини»</w:t>
            </w:r>
          </w:p>
          <w:p w:rsidR="007D75C8" w:rsidRPr="00802CCE" w:rsidRDefault="007D75C8" w:rsidP="008E3E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Фактори впливу на формування культури дитини.</w:t>
            </w:r>
          </w:p>
          <w:p w:rsidR="007D75C8" w:rsidRPr="00802CCE" w:rsidRDefault="007D75C8" w:rsidP="008E3E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Вплив родини на формування здорового способу життя дитини.</w:t>
            </w:r>
          </w:p>
        </w:tc>
      </w:tr>
      <w:tr w:rsidR="007D75C8" w:rsidRPr="00802CCE" w:rsidTr="008E3E56">
        <w:tc>
          <w:tcPr>
            <w:tcW w:w="1668" w:type="dxa"/>
            <w:vAlign w:val="center"/>
          </w:tcPr>
          <w:p w:rsidR="007D75C8" w:rsidRPr="008E3E56" w:rsidRDefault="007D75C8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13686" w:type="dxa"/>
            <w:gridSpan w:val="3"/>
          </w:tcPr>
          <w:p w:rsidR="007D75C8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D75C8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«Правове виховання батьків»</w:t>
            </w:r>
          </w:p>
          <w:p w:rsidR="007D75C8" w:rsidRPr="00802CCE" w:rsidRDefault="007D75C8" w:rsidP="008E3E5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Загальні декларації прав людини.</w:t>
            </w:r>
          </w:p>
          <w:p w:rsidR="007D75C8" w:rsidRPr="00802CCE" w:rsidRDefault="007D75C8" w:rsidP="008E3E5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Профілактика насильства та жор</w:t>
            </w:r>
            <w:r w:rsidR="00802CCE"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стокого поводження у родині. </w:t>
            </w:r>
          </w:p>
        </w:tc>
      </w:tr>
      <w:tr w:rsidR="00B642CC" w:rsidRPr="00802CCE" w:rsidTr="008E3E56">
        <w:tc>
          <w:tcPr>
            <w:tcW w:w="1668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  <w:tc>
          <w:tcPr>
            <w:tcW w:w="368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02CCE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«Гра в житті дитини. Світ сімейних захоплень»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Спільна діяльність батьків і дітей як спосіб формування морально-етичних цінностей молодших школярів.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творчих здібностей дитини у процесі спільної діяльності. </w:t>
            </w:r>
          </w:p>
        </w:tc>
        <w:tc>
          <w:tcPr>
            <w:tcW w:w="4536" w:type="dxa"/>
          </w:tcPr>
          <w:p w:rsidR="00B642CC" w:rsidRPr="008E3E56" w:rsidRDefault="00802CCE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«Сімейне виховання в підлітковому віці»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Авторитет батьків.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Типові помилки сімейного виховання.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Родинні традиції.</w:t>
            </w:r>
          </w:p>
        </w:tc>
        <w:tc>
          <w:tcPr>
            <w:tcW w:w="546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02CCE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«Державна підсумкова атестація і незалежне зовнішнє оцінювання знань»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процедурою ДПА та ЗНО. Подолання емоційного напруження батьків. 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Як допомогти підготуватися до іспитів. </w:t>
            </w:r>
          </w:p>
        </w:tc>
      </w:tr>
    </w:tbl>
    <w:p w:rsidR="00B642CC" w:rsidRPr="00B642CC" w:rsidRDefault="00B642CC" w:rsidP="008E3E56"/>
    <w:sectPr w:rsidR="00B642CC" w:rsidRPr="00B642CC" w:rsidSect="008E3E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59" w:rsidRDefault="00674459" w:rsidP="007D75C8">
      <w:pPr>
        <w:spacing w:after="0" w:line="240" w:lineRule="auto"/>
      </w:pPr>
      <w:r>
        <w:separator/>
      </w:r>
    </w:p>
  </w:endnote>
  <w:endnote w:type="continuationSeparator" w:id="0">
    <w:p w:rsidR="00674459" w:rsidRDefault="00674459" w:rsidP="007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59" w:rsidRDefault="00674459" w:rsidP="007D75C8">
      <w:pPr>
        <w:spacing w:after="0" w:line="240" w:lineRule="auto"/>
      </w:pPr>
      <w:r>
        <w:separator/>
      </w:r>
    </w:p>
  </w:footnote>
  <w:footnote w:type="continuationSeparator" w:id="0">
    <w:p w:rsidR="00674459" w:rsidRDefault="00674459" w:rsidP="007D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80"/>
    <w:multiLevelType w:val="hybridMultilevel"/>
    <w:tmpl w:val="BA3AC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0AC"/>
    <w:multiLevelType w:val="hybridMultilevel"/>
    <w:tmpl w:val="D5C21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4E33"/>
    <w:multiLevelType w:val="hybridMultilevel"/>
    <w:tmpl w:val="F4D8C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561"/>
    <w:multiLevelType w:val="hybridMultilevel"/>
    <w:tmpl w:val="F9D28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362F"/>
    <w:multiLevelType w:val="hybridMultilevel"/>
    <w:tmpl w:val="40B4A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5C5"/>
    <w:multiLevelType w:val="hybridMultilevel"/>
    <w:tmpl w:val="CAF82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D255D"/>
    <w:multiLevelType w:val="hybridMultilevel"/>
    <w:tmpl w:val="F4D2A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0E11"/>
    <w:multiLevelType w:val="hybridMultilevel"/>
    <w:tmpl w:val="33584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7E0F"/>
    <w:multiLevelType w:val="hybridMultilevel"/>
    <w:tmpl w:val="BBFE7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19E9"/>
    <w:multiLevelType w:val="hybridMultilevel"/>
    <w:tmpl w:val="D70C6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2CC"/>
    <w:rsid w:val="004A7B49"/>
    <w:rsid w:val="005C77F4"/>
    <w:rsid w:val="00674459"/>
    <w:rsid w:val="007D75C8"/>
    <w:rsid w:val="00802CCE"/>
    <w:rsid w:val="008E3E56"/>
    <w:rsid w:val="00B642CC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2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75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5C8"/>
  </w:style>
  <w:style w:type="paragraph" w:styleId="a7">
    <w:name w:val="footer"/>
    <w:basedOn w:val="a"/>
    <w:link w:val="a8"/>
    <w:uiPriority w:val="99"/>
    <w:semiHidden/>
    <w:unhideWhenUsed/>
    <w:rsid w:val="007D75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5C8"/>
  </w:style>
  <w:style w:type="paragraph" w:styleId="a9">
    <w:name w:val="Balloon Text"/>
    <w:basedOn w:val="a"/>
    <w:link w:val="aa"/>
    <w:uiPriority w:val="99"/>
    <w:semiHidden/>
    <w:unhideWhenUsed/>
    <w:rsid w:val="004A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cp:lastPrinted>2013-09-05T06:51:00Z</cp:lastPrinted>
  <dcterms:created xsi:type="dcterms:W3CDTF">2013-09-05T05:46:00Z</dcterms:created>
  <dcterms:modified xsi:type="dcterms:W3CDTF">2013-09-05T06:52:00Z</dcterms:modified>
</cp:coreProperties>
</file>