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C7" w:rsidRPr="00B204E8" w:rsidRDefault="00555DC7" w:rsidP="00555DC7">
      <w:pPr>
        <w:pStyle w:val="a3"/>
        <w:ind w:left="-540" w:firstLine="540"/>
        <w:jc w:val="both"/>
        <w:rPr>
          <w:rStyle w:val="a4"/>
          <w:lang w:val="uk-UA"/>
        </w:rPr>
      </w:pPr>
      <w:r>
        <w:rPr>
          <w:rStyle w:val="a4"/>
          <w:lang w:val="uk-UA"/>
        </w:rPr>
        <w:t>______________________________________________</w:t>
      </w:r>
      <w:r w:rsidRPr="00B204E8">
        <w:rPr>
          <w:rStyle w:val="a4"/>
          <w:lang w:val="uk-UA"/>
        </w:rPr>
        <w:t>Матеріали групових консультацій</w:t>
      </w:r>
    </w:p>
    <w:p w:rsidR="00555DC7" w:rsidRPr="00C740C4" w:rsidRDefault="00555DC7" w:rsidP="00555DC7">
      <w:pPr>
        <w:pStyle w:val="a3"/>
        <w:ind w:left="-540" w:firstLine="540"/>
        <w:jc w:val="center"/>
        <w:rPr>
          <w:sz w:val="28"/>
          <w:szCs w:val="28"/>
          <w:lang w:val="uk-UA"/>
        </w:rPr>
      </w:pPr>
      <w:r>
        <w:rPr>
          <w:rStyle w:val="a4"/>
          <w:sz w:val="28"/>
          <w:szCs w:val="28"/>
          <w:lang w:val="uk-UA"/>
        </w:rPr>
        <w:t>Агресивна поведінка підлітків</w:t>
      </w:r>
    </w:p>
    <w:p w:rsidR="00555DC7" w:rsidRPr="00C91D2B" w:rsidRDefault="00555DC7" w:rsidP="00555DC7">
      <w:pPr>
        <w:pStyle w:val="a3"/>
        <w:ind w:left="-540" w:firstLine="540"/>
        <w:jc w:val="both"/>
        <w:rPr>
          <w:sz w:val="28"/>
          <w:szCs w:val="28"/>
          <w:lang w:val="uk-UA"/>
        </w:rPr>
      </w:pPr>
      <w:r w:rsidRPr="00555DC7">
        <w:rPr>
          <w:sz w:val="28"/>
          <w:szCs w:val="28"/>
          <w:lang w:val="uk-UA"/>
        </w:rPr>
        <w:t xml:space="preserve">Дестабілізація економіки, спад виробництва, зниження життєвого рівня в країні, руйнування старої системи цінностей і стереотипів, що регулювали відносини особи з суспільством, - все це хворобливо переживається населенням, відображаючись на його соціальному самопочутті. Соціальні кризові процеси, що відбуваються в сучасному суспільстві, негативно впливають на психологію людей, породжуючи тривожність і напруженість, озлобленість, жорстокість і насильство. Важкий економічний стан країни привів українське суспільство до серйозних труднощів і внутрішніх конфліктів, до значного збільшення рівня поширеності і різноманіття форм аморальних вчинків, злочинності та інших видів поведінки, що відхиляється від норми. </w:t>
      </w:r>
      <w:r w:rsidRPr="00B204E8">
        <w:rPr>
          <w:sz w:val="28"/>
          <w:szCs w:val="28"/>
        </w:rPr>
        <w:t>Статистика свідчить про зростання поведінки, що відхиляється від норми, серед осіб, які належать до різних соціальних і демографічних груп. Особливо важко в цей період приходиться переживати підліткам. Тривожним симптомом є зростання числа неповнолітніх з девіантною поведінкою, що виявляються в асоціальних діях (алкоголізм, наркоманія, порушення громадського порядку, хуліганство, вандалізм і ін.). Збільшився рівень поширеності підліткової демонстративності. В крайніх формах стали виявлятися жорстокість і агресивність. Різко зросла злочинність серед молоді. З'являється багато нових форм ненормативної поведінки: підлітки беруть участь у озброєних формуваннях, мають причетність до організованої злочинності, збільшились факти виявлення підліткової проституції і сутенерства. В порівнянні з недавнім минулим, зросло число тяжких злочинів, буденна свідомість фіксує збільшення конфліктів і фактів агресивної поведінки людей. Ми є свідками зміни всієї соціальної структури суспільства, інтенсивних процесів розшарування населення за майновою ознакою, по відношенню до різних форм власності. На ґрунті соціальних суперечностей виникають міжгрупові і міжособистісні конфлікти. Зростання агресивних тенденцій в підлітковому середовищі відображає одну з щонайгостріших соціальних проблем нашого суспільства, де за останні роки різко зросла молодіжна злочинність, особливо злочинність підлітків. Почастішали випадки групових бійок підлітків.</w:t>
      </w:r>
      <w:r w:rsidRPr="00B204E8">
        <w:rPr>
          <w:sz w:val="28"/>
          <w:szCs w:val="28"/>
        </w:rPr>
        <w:br/>
        <w:t xml:space="preserve">   Порушення поведінки. Проблема відхилення в поведінці - одна з центральних психолого-педагогічних проблем. Підлітковий вік - один з найбільш складних періодів розвитку людини. Не дивлячись на відносно коротку тривалість (з 14 до 18 років), він практично багато в чому визначає все подальше життя індивідуума. Саме на підлітковий вік припадає пік формування характеру та інших ціннісних орієнтацій. Такі обставин як перехід від підпорядкованості дорослими до самостійності, зміна звичного шкільного навчання на інші види соціальної діяльності, гормональна перебудова організму роблять підлітка особливо вразливим і слабким до негативних впливів середовища. При цьому необхідно враховувати властиве підліткам прагнення вивільнятися з-під опіки і контролю рідних, вчителів і інших вихователів, змінювати підпорядкованість на домінантність. Нерідко це прагнення приводить до заперечення духовних </w:t>
      </w:r>
      <w:r w:rsidRPr="00B204E8">
        <w:rPr>
          <w:sz w:val="28"/>
          <w:szCs w:val="28"/>
        </w:rPr>
        <w:lastRenderedPageBreak/>
        <w:t>цінностей і стандартів життя старшого покоління. Все більш очевидним стають і дефекти у виховній роботі з підлітками, особливо значущими в цьому відношенні є неправильні взаємовідносини в сім'ї, збільшений рівень розлучень. Частіше за все коріння агресивності і підвищеної тривожності йде в раннє дитинство, закріплюючись або</w:t>
      </w:r>
      <w:r>
        <w:rPr>
          <w:sz w:val="28"/>
          <w:szCs w:val="28"/>
        </w:rPr>
        <w:t xml:space="preserve"> згладжуючись в пізнішому віці.</w:t>
      </w:r>
      <w:r w:rsidRPr="00B204E8">
        <w:rPr>
          <w:sz w:val="28"/>
          <w:szCs w:val="28"/>
        </w:rPr>
        <w:br/>
        <w:t>   Типологія агресивної поведінки сучасних підлітків. Агресивні підлітки, при всій відмінності їх особистісних характеристик і особливостей поведінки, відрізняються деякими загальними рисами. До таких рис відноситься бідність ціннісних орієнтацій, їх примітивність, відсутність захоплень, вузькість і нестійкість інтересів. У цих дітей, як правило, низький рівень інтелектуального розвитку, підвищена навіюваність, копіювання, недорозвиненість етичних уявлень. їм властива емоційна грубість, озлобленість, як проти однолітків, так і проти навколишніх дорослих. У них спостерігається крайня самооцінка (або максимально позитивна, або максимально негативна), підвищена тривожність, страх перед широкими соціальними контактами, егоцентризм, невміння знаходити вихід з важких ситуацій, переважання захисних механізмів над іншими механізмами, що регулюють поведінку. Разом з тим серед агресивних підлітків зустрічаються і діти добре інтелектуально і соціально розвинені. В них агресивність виступає засобом підняття престижу, демонстрація своєї самостійнос</w:t>
      </w:r>
      <w:r>
        <w:rPr>
          <w:sz w:val="28"/>
          <w:szCs w:val="28"/>
        </w:rPr>
        <w:t>ті, дорослості, домінування.</w:t>
      </w:r>
      <w:r>
        <w:rPr>
          <w:sz w:val="28"/>
          <w:szCs w:val="28"/>
          <w:lang w:val="uk-UA"/>
        </w:rPr>
        <w:t xml:space="preserve"> </w:t>
      </w:r>
      <w:r w:rsidRPr="00C91D2B">
        <w:rPr>
          <w:sz w:val="28"/>
          <w:szCs w:val="28"/>
          <w:lang w:val="uk-UA"/>
        </w:rPr>
        <w:t xml:space="preserve">Часто такі підлітки знаходяться по відношенню до офіційного керівництва школи в деякій опозиції, що виражається в їх підкресленій незалежності від вчителів. </w:t>
      </w:r>
      <w:r w:rsidRPr="00B204E8">
        <w:rPr>
          <w:sz w:val="28"/>
          <w:szCs w:val="28"/>
        </w:rPr>
        <w:t>Вони претендують на неформальну, але авторитетну владу, спираючись на свою реальну фізичну силу.</w:t>
      </w:r>
      <w:r w:rsidRPr="00B204E8">
        <w:rPr>
          <w:sz w:val="28"/>
          <w:szCs w:val="28"/>
        </w:rPr>
        <w:br/>
        <w:t>     Сучасний підліток живе в світі, складному за своїм змістом і тенденціям соціалізації. Це пов'язано, по-перше, з темпом і ритмом технічно-технологічних перетворень, що пред'являють до людей нові вимоги. По-друге, з насиченим характером інформації, яка створює масу “шумів”, що глибинно впливають на підлітка, у якого ще не вироблено чіткої життєвої позиції. По-третє, з екологічними і економічними кризами, що вразили наше суспільство, що викликає у дітей відчуття безнадійності і роздратованості. У молодих людей розвивається відчуття протесту, часто неусвідомленого, і разом з тим росте їх індивідуалізація, яка при втраті загальносоціальної зацікавленості веде до егоїзму. Підлітки більше за інші вікові групи страждають від нестабільності соціальної, економічної і моральної обстановки в країні, втративши необхідну орієнтацію в цінностях і ідеалах. Адже старі зруйновані, нові не створені.</w:t>
      </w:r>
      <w:r w:rsidRPr="00B204E8">
        <w:rPr>
          <w:sz w:val="28"/>
          <w:szCs w:val="28"/>
        </w:rPr>
        <w:br/>
        <w:t>   Особистість дитини і підлітка формується не сама по собі, а в навколишньому його середовищі. Особливо важливою є роль малих груп, в яких підліток взаємодіє з іншими людьми. Перш за все, це торкається сім'ї.</w:t>
      </w:r>
      <w:r w:rsidRPr="00B204E8">
        <w:rPr>
          <w:sz w:val="28"/>
          <w:szCs w:val="28"/>
        </w:rPr>
        <w:br/>
        <w:t>   Г.П. Бочкарева виділяє сім'ї з неблагополучною емоційною атмосферою, де батьки не тільки байдужі, але і грубі, неповажні по відношенню до своїх дітей; в яких відсутні емоційні контакти між її членами, байдужість до потреб дитини при зовнішньому благополуччі відносин, дитина в таких випадках прагне знайти емоційно значущі відносини поза сім'єю; з хворою етичною атмосферою, де дитині прививаються соціально небажані потреби і інтереси, вона залучається до аморального способу життя.</w:t>
      </w:r>
      <w:r>
        <w:rPr>
          <w:sz w:val="28"/>
          <w:szCs w:val="28"/>
          <w:lang w:val="uk-UA"/>
        </w:rPr>
        <w:t xml:space="preserve"> </w:t>
      </w:r>
      <w:r w:rsidRPr="00C91D2B">
        <w:rPr>
          <w:sz w:val="28"/>
          <w:szCs w:val="28"/>
          <w:lang w:val="uk-UA"/>
        </w:rPr>
        <w:t xml:space="preserve">А.Е. Лічко виділяє 4 неблагополучних ситуації в </w:t>
      </w:r>
      <w:r w:rsidRPr="00C91D2B">
        <w:rPr>
          <w:sz w:val="28"/>
          <w:szCs w:val="28"/>
          <w:lang w:val="uk-UA"/>
        </w:rPr>
        <w:lastRenderedPageBreak/>
        <w:t>сім'ї: 1) гіперопіка різних ступенів: від бажання бути співучасником всіх проявів внутрішнього життя дітей (його думок, відчуттів, поведінки) до сімейного тиранства; 2) гіпоопіка, нерідко перехідна в бездоглядність; 3) ситуація, що створює “кумира” сім'ї - постійна увага до будь-якої спонуки дитини і непомірна похвала за вельми скромні успіхи; 4) ситуація, що створює “попелюшок” в сім'ї - з'явилося багато сімей, де батьки приділяють занадто багато уваги собі і мало дітям.</w:t>
      </w:r>
      <w:r w:rsidRPr="00C91D2B">
        <w:rPr>
          <w:sz w:val="28"/>
          <w:szCs w:val="28"/>
          <w:lang w:val="uk-UA"/>
        </w:rPr>
        <w:br/>
      </w:r>
      <w:r w:rsidRPr="00B204E8">
        <w:rPr>
          <w:sz w:val="28"/>
          <w:szCs w:val="28"/>
        </w:rPr>
        <w:t>  </w:t>
      </w:r>
      <w:r w:rsidRPr="00C91D2B">
        <w:rPr>
          <w:sz w:val="28"/>
          <w:szCs w:val="28"/>
          <w:lang w:val="uk-UA"/>
        </w:rPr>
        <w:t xml:space="preserve"> </w:t>
      </w:r>
      <w:r w:rsidRPr="00555DC7">
        <w:rPr>
          <w:sz w:val="28"/>
          <w:szCs w:val="28"/>
          <w:lang w:val="uk-UA"/>
        </w:rPr>
        <w:t xml:space="preserve">Поєднання несприятливих біологічних, психологічних, сімейних і інших соціально-психологічних чинників спотворює стиль життя підлітків. Характерним для них стає порушення емоційних відносин з оточуючими людьми. Підлітки підпадають під сильний вплив групи однолітків, що нерідко формує асоціальну шкалу життєвих цінностей. Сам спосіб життя, середовище, стиль і круг спілкування сприяють розвитку і закріпленню девіантної поведінки. Таким чином, негативний мікроклімат, що має місце, в багатьох сім'ях обумовлює виникнення відчуженості, грубості, неприязні певної частини підлітків, прагнення робити все на зло, всупереч волі тих, що оточують, що створює об'єктивні передумови для появи демонстративної непокори, агресивності і руйнівних дій. </w:t>
      </w:r>
      <w:r w:rsidRPr="00B204E8">
        <w:rPr>
          <w:sz w:val="28"/>
          <w:szCs w:val="28"/>
        </w:rPr>
        <w:t>Інтенсивний розвиток самосвідомості і самокритичності призводить до того, що дитина в підлітковому віці виявляє суперечності не тільки в навколишньому світі, ал</w:t>
      </w:r>
      <w:r>
        <w:rPr>
          <w:sz w:val="28"/>
          <w:szCs w:val="28"/>
        </w:rPr>
        <w:t>е і власного уявлення про себе.</w:t>
      </w:r>
      <w:r>
        <w:rPr>
          <w:sz w:val="28"/>
          <w:szCs w:val="28"/>
          <w:lang w:val="uk-UA"/>
        </w:rPr>
        <w:t xml:space="preserve"> </w:t>
      </w:r>
      <w:r>
        <w:rPr>
          <w:sz w:val="28"/>
          <w:szCs w:val="28"/>
        </w:rPr>
        <w:t>За даними Д.І. Фельдштейна</w:t>
      </w:r>
      <w:r w:rsidRPr="00B204E8">
        <w:rPr>
          <w:sz w:val="28"/>
          <w:szCs w:val="28"/>
        </w:rPr>
        <w:t>, на першій стадії підліткового періоду (у 10-11 років), дитину характеризує вельми критичне ставлення до себе. Близько 34 % хлопчиків і 26 % дівчаток дають собі повністю негативні характеристики, відзначаючи переважання негативних рис і форм поведінки, зокрема грубості, жорстокості, агресивності. При цьому у дітей цього віку переважає фізична агресивність і найменше виражена агресивність непряма. Вербальна агресія і негативізм знаходяться на одному ступені розвитку.</w:t>
      </w:r>
      <w:r w:rsidRPr="00B204E8">
        <w:rPr>
          <w:sz w:val="28"/>
          <w:szCs w:val="28"/>
        </w:rPr>
        <w:br/>
        <w:t>   Ситуативно негативне відношення до себе зберігається і на другій стадії підліткового віку (у 12-13 років), обумовлюючись, значною мірою, оцінками оточуючих, як дорослих, так і однолітків. В цьому віці найбільш вираженим стає негативізм, наголошується зростання фізичної і вербальної агресії, тоді як агресивність непряма, хоч і дає зрушення в порівнянні з молодшим підлітковим віко</w:t>
      </w:r>
      <w:r>
        <w:rPr>
          <w:sz w:val="28"/>
          <w:szCs w:val="28"/>
        </w:rPr>
        <w:t>м, все ж таки менш виражена.</w:t>
      </w:r>
      <w:r>
        <w:rPr>
          <w:sz w:val="28"/>
          <w:szCs w:val="28"/>
          <w:lang w:val="uk-UA"/>
        </w:rPr>
        <w:t xml:space="preserve"> </w:t>
      </w:r>
      <w:r w:rsidRPr="00B204E8">
        <w:rPr>
          <w:sz w:val="28"/>
          <w:szCs w:val="28"/>
        </w:rPr>
        <w:t>На третій стадії підліткового віку (у 14-15 років) спостерігається зіставлення підлітком своїх особистісних властивостей, форм поведінки з певними нормами, прийнятими в референтних групах.</w:t>
      </w:r>
      <w:r w:rsidRPr="00B204E8">
        <w:rPr>
          <w:sz w:val="28"/>
          <w:szCs w:val="28"/>
        </w:rPr>
        <w:br/>
        <w:t>   При цьому на перший план у них виходить вербальна агресивність, що на 20% перевищує показники 12-13 років і майже на 30 % в 10-11 років. Агресивність фізична і непряма підвищуються неістотно, також як і рівень негативізму.</w:t>
      </w:r>
      <w:r w:rsidRPr="00B204E8">
        <w:rPr>
          <w:sz w:val="28"/>
          <w:szCs w:val="28"/>
        </w:rPr>
        <w:br/>
        <w:t xml:space="preserve">   Компанії однолітків, що стихійно складаються, об'єднують підлітків, близьких по рівню розвитку, інтересам. Група закріплює і навіть культивує девіантні цінності і способи поведінки, робить сильний вплив на особовий розвиток підлітків, стаючи регулятором їх поведінки. Відчуття дистанції, що втрачається підлітками, відчуття допустимого і неприпустимого приводить до непередбачуваних подій. Існують особливі групи, для яких характерна установка на негайне задоволення бажань, на пасивний захист від труднощів, прагнення перекладати відповідальність на інших. Підлітків в цих групах відрізняє </w:t>
      </w:r>
      <w:r w:rsidRPr="00B204E8">
        <w:rPr>
          <w:sz w:val="28"/>
          <w:szCs w:val="28"/>
        </w:rPr>
        <w:lastRenderedPageBreak/>
        <w:t>зневажливе ставлення до навчання, погана успішність, невиконання обов'язків: всіляко уникаючи виконувати які-небудь обов'язки і доручення по будинку, готувати домашні завдання, а то і відвідувати заняття, подібні підлітки виявляються перед лицем великої кількості “зайвого часу”. Але для цих підлітків характерне саме невміння змістовно проводити дозвілля. У переважної більшості відсутні які-небудь індивідуальні захоплення, вони не займаються в секціях і гуртках. Вони не відвідують виставки і театри, мало читають, а зміст прочитаних книг звичайно не виходить за рамки пригодницько-детективного жанру. Час, що беззмістовно проводиться, штовхає підлітків на пошук нових “гострих відчуттів”. Алкоголізація і наркотизація найтіснішим чином вплітаються в структуру девіантного способу життя підлітків. Пояснюючи свої погані вчинки, підлітки мають неправильне уявлення про моральність, справедливість, сміливість, хоробрість.</w:t>
      </w:r>
      <w:r w:rsidRPr="00B204E8">
        <w:rPr>
          <w:sz w:val="28"/>
          <w:szCs w:val="28"/>
        </w:rPr>
        <w:br/>
        <w:t>   Встановлено, що серед підлітків, засуджених за агресивні злочини, 90 % ск</w:t>
      </w:r>
      <w:r>
        <w:rPr>
          <w:sz w:val="28"/>
          <w:szCs w:val="28"/>
        </w:rPr>
        <w:t>оїли їх в нетверезому стані.</w:t>
      </w:r>
      <w:r>
        <w:rPr>
          <w:sz w:val="28"/>
          <w:szCs w:val="28"/>
          <w:lang w:val="uk-UA"/>
        </w:rPr>
        <w:t xml:space="preserve"> </w:t>
      </w:r>
      <w:r w:rsidRPr="00C91D2B">
        <w:rPr>
          <w:sz w:val="28"/>
          <w:szCs w:val="28"/>
          <w:lang w:val="uk-UA"/>
        </w:rPr>
        <w:t>Протягом всього підліткового періоду спостерігається чітко виражена динаміка агресивності</w:t>
      </w:r>
      <w:r>
        <w:rPr>
          <w:sz w:val="28"/>
          <w:szCs w:val="28"/>
          <w:lang w:val="uk-UA"/>
        </w:rPr>
        <w:t>.</w:t>
      </w:r>
      <w:r w:rsidRPr="00B204E8">
        <w:rPr>
          <w:sz w:val="28"/>
          <w:szCs w:val="28"/>
        </w:rPr>
        <w:t> </w:t>
      </w:r>
      <w:r w:rsidRPr="00C91D2B">
        <w:rPr>
          <w:sz w:val="28"/>
          <w:szCs w:val="28"/>
          <w:lang w:val="uk-UA"/>
        </w:rPr>
        <w:t xml:space="preserve">Діти підліткового віку особливо залежні від мікросередовища і конкретної ситуації. </w:t>
      </w:r>
      <w:r w:rsidRPr="00B204E8">
        <w:rPr>
          <w:sz w:val="28"/>
          <w:szCs w:val="28"/>
        </w:rPr>
        <w:t>Одним з визначальних елементів мікросередовища у відносинах з тими, що впливають на формування особистості є сім'я. При цьому вирішальним є не її склад - повна, неповна, - а етична атмосфера, взаємовідносини, які складаються між дорослими членами сім'ї, між дорослими та дітьми. Встановлено, що рівень фізичної форми агресивної поведінки найбільш виражений у дітей з прошарку робітничого класу населення. Разом з тим у підлітків цієї групи наголошується мінімальний рівень негативізму. Вербальні форми агресивної поведінки типові для більшості підлітків з сім'ї службовців середньої ланки. В той же час ці підлітки відрізняються порівняно невисоким рівнем фізичної форми агресивної поведінки. По рівню непрямої агресії на першому місці підлітки з сімей керівних службовців. Підвищеним негативізмом відрізняються підлітки з середовища керівних працівників і сімей інтелігенції (лікарі, вчителі, інженери). Найменше виражено агресивну поведінку у підлітків з середовища торгових працівників. Мабуть в цьому випадку позначається не тільки матеріальний добробут, але і вироблене в цьому середовищі прагнення уникати конфліктів, згладжувати виникаючі суперечності, не загострювати ситуацію.</w:t>
      </w:r>
      <w:r>
        <w:rPr>
          <w:sz w:val="28"/>
          <w:szCs w:val="28"/>
          <w:lang w:val="uk-UA"/>
        </w:rPr>
        <w:t xml:space="preserve"> </w:t>
      </w:r>
      <w:r w:rsidRPr="00B204E8">
        <w:rPr>
          <w:sz w:val="28"/>
          <w:szCs w:val="28"/>
        </w:rPr>
        <w:t xml:space="preserve">Статеві відмінності не обмежуються статевими характеристиками і особливостями психосексуального розвитку. Дівчатка дозрівають набагато раніше за хлопчиків. У підлітковому віці процес психосексуального розвитку дівчаток починається приблизно на 2 роки раніше, ніж у хлопчиків, і триває протягом 3-4 років, а не 4-5 років. Хлопчики, не дивлячись на те, що вони фізично сильніше за дівчаток, володіють більшою чутливістю до дії романтичних факторів, які приводять до демонстративних асоціальних вчинків. Особливо підсилює подібні дії наявність в компанії психічних чинників. Невипадковий у хлопчиків частіше, ніж у дівчаток, зустрічаються психічні порушення. Разом з біологічними передумовами в розвитку статевих відмінностей серйозну роль відіграють соціальні і культурні стереотипи, пов'язані з уявленнями дорослих про поведінку дівчаток і хлопчиків, обумовлені, зокрема, стереотипами фемінності і маскулінності, прийнятими в </w:t>
      </w:r>
      <w:r w:rsidRPr="00B204E8">
        <w:rPr>
          <w:sz w:val="28"/>
          <w:szCs w:val="28"/>
        </w:rPr>
        <w:lastRenderedPageBreak/>
        <w:t>суспільстві. Дані психологів різних країн світу свідчать про те, що агресивна поведінка набагато частіше зустрічається</w:t>
      </w:r>
      <w:r>
        <w:rPr>
          <w:sz w:val="28"/>
          <w:szCs w:val="28"/>
        </w:rPr>
        <w:t xml:space="preserve"> у хлопчиків, ніж у дівчаток</w:t>
      </w:r>
      <w:r w:rsidRPr="00B204E8">
        <w:rPr>
          <w:sz w:val="28"/>
          <w:szCs w:val="28"/>
        </w:rPr>
        <w:t>.</w:t>
      </w:r>
      <w:r w:rsidRPr="00B204E8">
        <w:rPr>
          <w:sz w:val="28"/>
          <w:szCs w:val="28"/>
        </w:rPr>
        <w:br/>
        <w:t>   Тим часом, агресивна поведінка підлітків нерідко пов'язана з алкоголізацією. Нерідко вони ж саме дівчата є і організаторами протиправних дій. Причому, в порівнянні з підлітками чоловічої статі, у них наголошується більш виражене “огрубіння” особи, і мож</w:t>
      </w:r>
      <w:r>
        <w:rPr>
          <w:sz w:val="28"/>
          <w:szCs w:val="28"/>
        </w:rPr>
        <w:t>на відзначити агресивні прояви.</w:t>
      </w:r>
      <w:r>
        <w:rPr>
          <w:sz w:val="28"/>
          <w:szCs w:val="28"/>
          <w:lang w:val="uk-UA"/>
        </w:rPr>
        <w:t xml:space="preserve"> </w:t>
      </w:r>
      <w:r w:rsidRPr="00B204E8">
        <w:rPr>
          <w:sz w:val="28"/>
          <w:szCs w:val="28"/>
        </w:rPr>
        <w:t>Висновки: в підлітковому віці одним з видів відхилення в поведінці, є агресивна поведінка, що нерідко приймає ворожу форму (бійки, образи). Для деяких підлітків участь в бійках, твердження себе за допомогою кулаків є сталою лінією поведінки. Ситуація посилюється нестабільністю суспільства, міжособистісними та міжгруповими конфліктами. Знижується вік прояву агресивних дій. Все частіше зустрічаються випадки агресивної поведінк</w:t>
      </w:r>
      <w:r>
        <w:rPr>
          <w:sz w:val="28"/>
          <w:szCs w:val="28"/>
        </w:rPr>
        <w:t>и у представниць жіночої статі.</w:t>
      </w:r>
      <w:r>
        <w:rPr>
          <w:sz w:val="28"/>
          <w:szCs w:val="28"/>
          <w:lang w:val="uk-UA"/>
        </w:rPr>
        <w:t xml:space="preserve"> </w:t>
      </w:r>
      <w:r w:rsidRPr="00B204E8">
        <w:rPr>
          <w:sz w:val="28"/>
          <w:szCs w:val="28"/>
        </w:rPr>
        <w:t>Виховно-профілактична діяльність не може обмежуватися лише заходами індивідуальної дії і корекції, вживаними безпосередньо до неповнолітнього.</w:t>
      </w:r>
      <w:r w:rsidRPr="00B204E8">
        <w:rPr>
          <w:sz w:val="28"/>
          <w:szCs w:val="28"/>
        </w:rPr>
        <w:br/>
        <w:t>Соціального оздоровлення і соціально-педагогічної корекції вимагає несприятливе середовище, яке викликає соціальну дезадаптацію неповнолітнього. Профілактика і попередження девіантної поведінки неповнолітніх стає не тільки соціально значущим, але і психологічно необхідним. Проблема підвищення ефективності ранньої профілактики повинна розв'язуватися в наступних основних напрямах: виявлення несприятливих чинників і десоціалізуючих дій з боку найближчого оточення, які обумовлюють відхилення в розвитку особистості неповнолітніх і своєчасна нейтралізація цих несприятливих дій, що дезадаптують; сучасна діагностика асоціальних відхилень в поведінці неповнолітніх і здійснення диференційованого підходу у виборі виховно-профілактичних засобів психолого-педагогічної корекції девіантної поведінки.</w:t>
      </w:r>
    </w:p>
    <w:p w:rsidR="00555DC7" w:rsidRDefault="00555DC7" w:rsidP="00555DC7">
      <w:pPr>
        <w:ind w:left="-540" w:firstLine="540"/>
        <w:jc w:val="right"/>
        <w:rPr>
          <w:lang w:val="uk-UA"/>
        </w:rPr>
      </w:pPr>
    </w:p>
    <w:p w:rsidR="00555DC7" w:rsidRPr="00C91D2B" w:rsidRDefault="00555DC7" w:rsidP="00555DC7">
      <w:pPr>
        <w:ind w:left="-540" w:firstLine="540"/>
        <w:jc w:val="right"/>
        <w:rPr>
          <w:lang w:val="uk-UA"/>
        </w:rPr>
      </w:pPr>
      <w:r w:rsidRPr="00C91D2B">
        <w:rPr>
          <w:lang w:val="uk-UA"/>
        </w:rPr>
        <w:t>Практичний психолог НТМЛ № 16 Руденко О.М.</w:t>
      </w:r>
    </w:p>
    <w:p w:rsidR="003412D8" w:rsidRPr="00555DC7" w:rsidRDefault="003412D8">
      <w:pPr>
        <w:rPr>
          <w:lang w:val="uk-UA"/>
        </w:rPr>
      </w:pPr>
      <w:bookmarkStart w:id="0" w:name="_GoBack"/>
      <w:bookmarkEnd w:id="0"/>
    </w:p>
    <w:sectPr w:rsidR="003412D8" w:rsidRPr="00555DC7">
      <w:footerReference w:type="even"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C4" w:rsidRDefault="00555DC7" w:rsidP="006A5E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740C4" w:rsidRDefault="00555DC7" w:rsidP="00C91D2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C4" w:rsidRDefault="00555DC7" w:rsidP="006A5E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740C4" w:rsidRDefault="00555DC7" w:rsidP="00C91D2B">
    <w:pPr>
      <w:pStyle w:val="a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C7"/>
    <w:rsid w:val="003412D8"/>
    <w:rsid w:val="00555D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C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5DC7"/>
    <w:pPr>
      <w:spacing w:before="100" w:beforeAutospacing="1" w:after="100" w:afterAutospacing="1"/>
    </w:pPr>
  </w:style>
  <w:style w:type="character" w:styleId="a4">
    <w:name w:val="Strong"/>
    <w:basedOn w:val="a0"/>
    <w:qFormat/>
    <w:rsid w:val="00555DC7"/>
    <w:rPr>
      <w:b/>
      <w:bCs/>
    </w:rPr>
  </w:style>
  <w:style w:type="paragraph" w:styleId="a5">
    <w:name w:val="footer"/>
    <w:basedOn w:val="a"/>
    <w:link w:val="a6"/>
    <w:rsid w:val="00555DC7"/>
    <w:pPr>
      <w:tabs>
        <w:tab w:val="center" w:pos="4677"/>
        <w:tab w:val="right" w:pos="9355"/>
      </w:tabs>
    </w:pPr>
  </w:style>
  <w:style w:type="character" w:customStyle="1" w:styleId="a6">
    <w:name w:val="Нижний колонтитул Знак"/>
    <w:basedOn w:val="a0"/>
    <w:link w:val="a5"/>
    <w:rsid w:val="00555DC7"/>
    <w:rPr>
      <w:rFonts w:ascii="Times New Roman" w:eastAsia="Times New Roman" w:hAnsi="Times New Roman" w:cs="Times New Roman"/>
      <w:sz w:val="24"/>
      <w:szCs w:val="24"/>
      <w:lang w:val="ru-RU" w:eastAsia="ru-RU"/>
    </w:rPr>
  </w:style>
  <w:style w:type="character" w:styleId="a7">
    <w:name w:val="page number"/>
    <w:basedOn w:val="a0"/>
    <w:rsid w:val="00555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C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5DC7"/>
    <w:pPr>
      <w:spacing w:before="100" w:beforeAutospacing="1" w:after="100" w:afterAutospacing="1"/>
    </w:pPr>
  </w:style>
  <w:style w:type="character" w:styleId="a4">
    <w:name w:val="Strong"/>
    <w:basedOn w:val="a0"/>
    <w:qFormat/>
    <w:rsid w:val="00555DC7"/>
    <w:rPr>
      <w:b/>
      <w:bCs/>
    </w:rPr>
  </w:style>
  <w:style w:type="paragraph" w:styleId="a5">
    <w:name w:val="footer"/>
    <w:basedOn w:val="a"/>
    <w:link w:val="a6"/>
    <w:rsid w:val="00555DC7"/>
    <w:pPr>
      <w:tabs>
        <w:tab w:val="center" w:pos="4677"/>
        <w:tab w:val="right" w:pos="9355"/>
      </w:tabs>
    </w:pPr>
  </w:style>
  <w:style w:type="character" w:customStyle="1" w:styleId="a6">
    <w:name w:val="Нижний колонтитул Знак"/>
    <w:basedOn w:val="a0"/>
    <w:link w:val="a5"/>
    <w:rsid w:val="00555DC7"/>
    <w:rPr>
      <w:rFonts w:ascii="Times New Roman" w:eastAsia="Times New Roman" w:hAnsi="Times New Roman" w:cs="Times New Roman"/>
      <w:sz w:val="24"/>
      <w:szCs w:val="24"/>
      <w:lang w:val="ru-RU" w:eastAsia="ru-RU"/>
    </w:rPr>
  </w:style>
  <w:style w:type="character" w:styleId="a7">
    <w:name w:val="page number"/>
    <w:basedOn w:val="a0"/>
    <w:rsid w:val="0055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9564</Words>
  <Characters>5453</Characters>
  <Application>Microsoft Office Word</Application>
  <DocSecurity>0</DocSecurity>
  <Lines>45</Lines>
  <Paragraphs>29</Paragraphs>
  <ScaleCrop>false</ScaleCrop>
  <Company>SPecialiST RePack</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Вчитель</cp:lastModifiedBy>
  <cp:revision>1</cp:revision>
  <dcterms:created xsi:type="dcterms:W3CDTF">2013-02-14T08:59:00Z</dcterms:created>
  <dcterms:modified xsi:type="dcterms:W3CDTF">2013-02-14T09:00:00Z</dcterms:modified>
</cp:coreProperties>
</file>